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5-934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1127126552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№18810526241127126552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0412365400665009342520135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